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ascii="宋体" w:hAnsi="宋体" w:eastAsia="宋体" w:cs="微软雅黑"/>
          <w:b/>
          <w:bCs/>
          <w:color w:val="000000"/>
          <w:sz w:val="36"/>
          <w:szCs w:val="36"/>
        </w:rPr>
      </w:pPr>
      <w:bookmarkStart w:id="0" w:name="_GoBack"/>
      <w:bookmarkEnd w:id="0"/>
      <w:r>
        <w:rPr>
          <w:rFonts w:hint="eastAsia" w:ascii="宋体" w:hAnsi="宋体" w:eastAsia="宋体" w:cs="微软雅黑"/>
          <w:b/>
          <w:bCs/>
          <w:color w:val="000000"/>
          <w:sz w:val="36"/>
          <w:szCs w:val="36"/>
        </w:rPr>
        <w:t>浙江省民办教育协会课题管理办法（试行）</w:t>
      </w:r>
    </w:p>
    <w:p>
      <w:pPr>
        <w:pStyle w:val="2"/>
        <w:widowControl/>
        <w:jc w:val="center"/>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第一章 总则</w:t>
      </w:r>
    </w:p>
    <w:p>
      <w:pPr>
        <w:pStyle w:val="2"/>
        <w:widowControl/>
        <w:ind w:firstLine="643" w:firstLineChars="200"/>
        <w:rPr>
          <w:rFonts w:cs="微软雅黑" w:asciiTheme="minorEastAsia" w:hAnsiTheme="minorEastAsia"/>
          <w:color w:val="000000"/>
          <w:sz w:val="32"/>
          <w:szCs w:val="32"/>
        </w:rPr>
      </w:pPr>
      <w:r>
        <w:rPr>
          <w:rFonts w:hint="eastAsia" w:ascii="黑体" w:hAnsi="黑体" w:eastAsia="黑体" w:cs="黑体"/>
          <w:b/>
          <w:bCs/>
          <w:color w:val="000000"/>
          <w:sz w:val="32"/>
          <w:szCs w:val="32"/>
        </w:rPr>
        <w:t>第一条</w:t>
      </w:r>
      <w:r>
        <w:rPr>
          <w:rFonts w:hint="eastAsia" w:cs="微软雅黑" w:asciiTheme="minorEastAsia" w:hAnsiTheme="minorEastAsia"/>
          <w:color w:val="000000"/>
          <w:sz w:val="32"/>
          <w:szCs w:val="32"/>
        </w:rPr>
        <w:t xml:space="preserve"> 为加强浙江省民办教育协会立项课题的科学管理，统筹规范有序地推动民办教育研究工作，特制定本办法。</w:t>
      </w:r>
    </w:p>
    <w:p>
      <w:pPr>
        <w:pStyle w:val="2"/>
        <w:widowControl/>
        <w:ind w:firstLine="643" w:firstLineChars="200"/>
        <w:rPr>
          <w:rFonts w:cs="微软雅黑" w:asciiTheme="minorEastAsia" w:hAnsiTheme="minorEastAsia"/>
          <w:color w:val="000000"/>
          <w:sz w:val="32"/>
          <w:szCs w:val="32"/>
        </w:rPr>
      </w:pPr>
      <w:r>
        <w:rPr>
          <w:rFonts w:hint="eastAsia" w:ascii="黑体" w:hAnsi="黑体" w:eastAsia="黑体" w:cs="黑体"/>
          <w:b/>
          <w:bCs/>
          <w:color w:val="000000"/>
          <w:sz w:val="32"/>
          <w:szCs w:val="32"/>
        </w:rPr>
        <w:t xml:space="preserve">第二条 </w:t>
      </w:r>
      <w:r>
        <w:rPr>
          <w:rFonts w:hint="eastAsia" w:cs="微软雅黑" w:asciiTheme="minorEastAsia" w:hAnsiTheme="minorEastAsia"/>
          <w:color w:val="000000"/>
          <w:sz w:val="32"/>
          <w:szCs w:val="32"/>
        </w:rPr>
        <w:t>协会立项课题坚持以马列主义、毛泽东思想、邓小平理论、“三个代表”重要思想、科学发展观、习近平新时代中国特色社会主义思想为指导，全面贯彻党的教育方针，以党和国家对教育工作的重大部署为依据，深入研究我省、我国民办教育改革和发展中的理论与现实问题，为行业发展提供学术支撑和方向引领服务，为政府提供决策咨询服务，为民办教育改革发展和实践服务。</w:t>
      </w:r>
    </w:p>
    <w:p>
      <w:pPr>
        <w:pStyle w:val="2"/>
        <w:widowControl/>
        <w:ind w:firstLine="643" w:firstLineChars="200"/>
        <w:rPr>
          <w:rFonts w:cs="微软雅黑" w:asciiTheme="minorEastAsia" w:hAnsiTheme="minorEastAsia"/>
          <w:color w:val="000000"/>
          <w:sz w:val="32"/>
          <w:szCs w:val="32"/>
        </w:rPr>
      </w:pPr>
      <w:r>
        <w:rPr>
          <w:rFonts w:hint="eastAsia" w:ascii="黑体" w:hAnsi="黑体" w:eastAsia="黑体" w:cs="黑体"/>
          <w:b/>
          <w:bCs/>
          <w:color w:val="000000"/>
          <w:sz w:val="32"/>
          <w:szCs w:val="32"/>
        </w:rPr>
        <w:t>第三条</w:t>
      </w:r>
      <w:r>
        <w:rPr>
          <w:rFonts w:hint="eastAsia" w:cs="微软雅黑" w:asciiTheme="minorEastAsia" w:hAnsiTheme="minorEastAsia"/>
          <w:color w:val="000000"/>
          <w:sz w:val="32"/>
          <w:szCs w:val="32"/>
        </w:rPr>
        <w:t xml:space="preserve"> 浙江省民办教育协会课题分为重点课题和一般课题两类，采用分级分类立项制度。其中，重点课题由协会确定</w:t>
      </w:r>
      <w:r>
        <w:rPr>
          <w:rFonts w:hint="eastAsia" w:cs="微软雅黑" w:asciiTheme="minorEastAsia" w:hAnsiTheme="minorEastAsia"/>
          <w:color w:val="000000"/>
          <w:sz w:val="32"/>
          <w:szCs w:val="32"/>
          <w:lang w:val="en-US" w:eastAsia="zh-CN"/>
        </w:rPr>
        <w:t>课题方向，</w:t>
      </w:r>
      <w:r>
        <w:rPr>
          <w:rFonts w:hint="eastAsia" w:cs="微软雅黑" w:asciiTheme="minorEastAsia" w:hAnsiTheme="minorEastAsia"/>
          <w:color w:val="000000"/>
          <w:sz w:val="32"/>
          <w:szCs w:val="32"/>
        </w:rPr>
        <w:t>依照有关程序立项，经费由协会资助或筹措；一般课题实行总量控制，由</w:t>
      </w:r>
      <w:r>
        <w:rPr>
          <w:rFonts w:hint="eastAsia" w:cs="微软雅黑" w:asciiTheme="minorEastAsia" w:hAnsiTheme="minorEastAsia"/>
          <w:color w:val="000000"/>
          <w:sz w:val="32"/>
          <w:szCs w:val="32"/>
          <w:lang w:val="en-US" w:eastAsia="zh-CN"/>
        </w:rPr>
        <w:t>个人</w:t>
      </w:r>
      <w:r>
        <w:rPr>
          <w:rFonts w:hint="eastAsia" w:cs="微软雅黑" w:asciiTheme="minorEastAsia" w:hAnsiTheme="minorEastAsia"/>
          <w:color w:val="000000"/>
          <w:sz w:val="32"/>
          <w:szCs w:val="32"/>
        </w:rPr>
        <w:t>申报，</w:t>
      </w:r>
      <w:r>
        <w:rPr>
          <w:rFonts w:hint="eastAsia" w:cs="微软雅黑" w:asciiTheme="minorEastAsia" w:hAnsiTheme="minorEastAsia"/>
          <w:color w:val="000000"/>
          <w:sz w:val="32"/>
          <w:szCs w:val="32"/>
          <w:lang w:val="en-US" w:eastAsia="zh-CN"/>
        </w:rPr>
        <w:t>经单位同意，</w:t>
      </w:r>
      <w:r>
        <w:rPr>
          <w:rFonts w:hint="eastAsia" w:cs="微软雅黑" w:asciiTheme="minorEastAsia" w:hAnsiTheme="minorEastAsia"/>
          <w:color w:val="000000"/>
          <w:sz w:val="32"/>
          <w:szCs w:val="32"/>
        </w:rPr>
        <w:t>由省协会组织评审立项、日常管理和结题评审，研究经费课题组自筹，协会对一般课题成果进行评审，优秀者可以给予经费奖励或表彰。</w:t>
      </w:r>
    </w:p>
    <w:p>
      <w:pPr>
        <w:pStyle w:val="2"/>
        <w:widowControl/>
        <w:ind w:firstLine="643" w:firstLineChars="200"/>
        <w:rPr>
          <w:rFonts w:hint="eastAsia" w:cs="微软雅黑" w:asciiTheme="minorEastAsia" w:hAnsiTheme="minorEastAsia"/>
          <w:color w:val="000000"/>
          <w:sz w:val="32"/>
          <w:szCs w:val="32"/>
        </w:rPr>
      </w:pPr>
      <w:r>
        <w:rPr>
          <w:rFonts w:hint="eastAsia" w:ascii="黑体" w:hAnsi="黑体" w:eastAsia="黑体" w:cs="黑体"/>
          <w:b/>
          <w:bCs/>
          <w:color w:val="000000"/>
          <w:sz w:val="32"/>
          <w:szCs w:val="32"/>
        </w:rPr>
        <w:t>第四条</w:t>
      </w:r>
      <w:r>
        <w:rPr>
          <w:rFonts w:hint="eastAsia" w:cs="微软雅黑" w:asciiTheme="minorEastAsia" w:hAnsiTheme="minorEastAsia"/>
          <w:color w:val="000000"/>
          <w:sz w:val="32"/>
          <w:szCs w:val="32"/>
        </w:rPr>
        <w:t xml:space="preserve"> 课题的立项申报与结题评审，应遵循下述原则：</w:t>
      </w:r>
    </w:p>
    <w:p>
      <w:pPr>
        <w:pStyle w:val="2"/>
        <w:widowControl/>
        <w:ind w:firstLine="640" w:firstLineChars="200"/>
        <w:rPr>
          <w:rFonts w:cs="微软雅黑" w:asciiTheme="minorEastAsia" w:hAnsiTheme="minorEastAsia"/>
          <w:color w:val="000000"/>
          <w:sz w:val="32"/>
          <w:szCs w:val="32"/>
        </w:rPr>
      </w:pPr>
      <w:r>
        <w:rPr>
          <w:rFonts w:hint="eastAsia" w:cs="微软雅黑" w:asciiTheme="minorEastAsia" w:hAnsiTheme="minorEastAsia"/>
          <w:color w:val="000000"/>
          <w:sz w:val="32"/>
          <w:szCs w:val="32"/>
        </w:rPr>
        <w:t>1.与国家法律、法规和有关政策相一致；</w:t>
      </w:r>
    </w:p>
    <w:p>
      <w:pPr>
        <w:pStyle w:val="2"/>
        <w:widowControl/>
        <w:ind w:firstLine="640" w:firstLineChars="200"/>
        <w:rPr>
          <w:rFonts w:cs="微软雅黑" w:asciiTheme="minorEastAsia" w:hAnsiTheme="minorEastAsia"/>
          <w:color w:val="000000"/>
          <w:sz w:val="32"/>
          <w:szCs w:val="32"/>
        </w:rPr>
      </w:pPr>
      <w:r>
        <w:rPr>
          <w:rFonts w:hint="eastAsia" w:cs="微软雅黑" w:asciiTheme="minorEastAsia" w:hAnsiTheme="minorEastAsia"/>
          <w:color w:val="000000"/>
          <w:sz w:val="32"/>
          <w:szCs w:val="32"/>
        </w:rPr>
        <w:t>2.坚持正确的研究方向，体现科学性、学术性、前瞻性、创新性</w:t>
      </w:r>
      <w:r>
        <w:rPr>
          <w:rFonts w:hint="eastAsia" w:cs="微软雅黑" w:asciiTheme="minorEastAsia" w:hAnsiTheme="minorEastAsia"/>
          <w:color w:val="000000"/>
          <w:sz w:val="32"/>
          <w:szCs w:val="32"/>
          <w:lang w:val="en-US" w:eastAsia="zh-CN"/>
        </w:rPr>
        <w:t>和</w:t>
      </w:r>
      <w:r>
        <w:rPr>
          <w:rFonts w:hint="eastAsia" w:cs="微软雅黑" w:asciiTheme="minorEastAsia" w:hAnsiTheme="minorEastAsia"/>
          <w:color w:val="000000"/>
          <w:sz w:val="32"/>
          <w:szCs w:val="32"/>
        </w:rPr>
        <w:t>有效性；</w:t>
      </w:r>
    </w:p>
    <w:p>
      <w:pPr>
        <w:pStyle w:val="2"/>
        <w:widowControl/>
        <w:ind w:firstLine="640" w:firstLineChars="200"/>
        <w:rPr>
          <w:rFonts w:cs="微软雅黑" w:asciiTheme="minorEastAsia" w:hAnsiTheme="minorEastAsia"/>
          <w:color w:val="000000"/>
          <w:sz w:val="32"/>
          <w:szCs w:val="32"/>
        </w:rPr>
      </w:pPr>
      <w:r>
        <w:rPr>
          <w:rFonts w:hint="eastAsia" w:cs="微软雅黑" w:asciiTheme="minorEastAsia" w:hAnsiTheme="minorEastAsia"/>
          <w:color w:val="000000"/>
          <w:sz w:val="32"/>
          <w:szCs w:val="32"/>
        </w:rPr>
        <w:t>3.有利于最大程度地提升行业研究水平，引领行业发展。</w:t>
      </w:r>
    </w:p>
    <w:p>
      <w:pPr>
        <w:pStyle w:val="2"/>
        <w:widowControl/>
        <w:ind w:firstLine="643" w:firstLineChars="200"/>
        <w:rPr>
          <w:rFonts w:cs="微软雅黑" w:asciiTheme="minorEastAsia" w:hAnsiTheme="minorEastAsia"/>
          <w:color w:val="000000"/>
          <w:sz w:val="32"/>
          <w:szCs w:val="32"/>
        </w:rPr>
      </w:pPr>
      <w:r>
        <w:rPr>
          <w:rFonts w:hint="eastAsia" w:ascii="黑体" w:hAnsi="黑体" w:eastAsia="黑体" w:cs="黑体"/>
          <w:b/>
          <w:bCs/>
          <w:color w:val="000000"/>
          <w:sz w:val="32"/>
          <w:szCs w:val="32"/>
        </w:rPr>
        <w:t>第五条</w:t>
      </w:r>
      <w:r>
        <w:rPr>
          <w:rFonts w:hint="eastAsia" w:cs="微软雅黑" w:asciiTheme="minorEastAsia" w:hAnsiTheme="minorEastAsia"/>
          <w:b/>
          <w:bCs/>
          <w:color w:val="000000"/>
          <w:sz w:val="32"/>
          <w:szCs w:val="32"/>
        </w:rPr>
        <w:t xml:space="preserve"> </w:t>
      </w:r>
      <w:r>
        <w:rPr>
          <w:rFonts w:cs="微软雅黑" w:asciiTheme="minorEastAsia" w:hAnsiTheme="minorEastAsia"/>
          <w:color w:val="000000"/>
          <w:sz w:val="32"/>
          <w:szCs w:val="32"/>
        </w:rPr>
        <w:t xml:space="preserve"> </w:t>
      </w:r>
      <w:r>
        <w:rPr>
          <w:rFonts w:hint="eastAsia" w:cs="微软雅黑" w:asciiTheme="minorEastAsia" w:hAnsiTheme="minorEastAsia"/>
          <w:color w:val="000000"/>
          <w:sz w:val="32"/>
          <w:szCs w:val="32"/>
        </w:rPr>
        <w:t>省协会下属分会不再单独立项研究课题。</w:t>
      </w:r>
    </w:p>
    <w:p>
      <w:pPr>
        <w:pStyle w:val="2"/>
        <w:widowControl/>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 立项与管理</w:t>
      </w:r>
    </w:p>
    <w:p>
      <w:pPr>
        <w:pStyle w:val="2"/>
        <w:widowControl/>
        <w:ind w:firstLine="643" w:firstLineChars="200"/>
        <w:rPr>
          <w:rFonts w:hint="eastAsia" w:cs="微软雅黑" w:asciiTheme="minorEastAsia" w:hAnsiTheme="minorEastAsia"/>
          <w:color w:val="auto"/>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六</w:t>
      </w:r>
      <w:r>
        <w:rPr>
          <w:rFonts w:hint="eastAsia" w:ascii="黑体" w:hAnsi="黑体" w:eastAsia="黑体" w:cs="黑体"/>
          <w:b/>
          <w:bCs/>
          <w:color w:val="000000"/>
          <w:sz w:val="32"/>
          <w:szCs w:val="32"/>
        </w:rPr>
        <w:t>条</w:t>
      </w:r>
      <w:r>
        <w:rPr>
          <w:rFonts w:hint="eastAsia" w:cs="微软雅黑" w:asciiTheme="minorEastAsia" w:hAnsiTheme="minorEastAsia"/>
          <w:color w:val="auto"/>
          <w:sz w:val="32"/>
          <w:szCs w:val="32"/>
        </w:rPr>
        <w:t xml:space="preserve"> 省民办教育协会</w:t>
      </w:r>
      <w:r>
        <w:rPr>
          <w:rFonts w:hint="eastAsia" w:cs="微软雅黑" w:asciiTheme="minorEastAsia" w:hAnsiTheme="minorEastAsia"/>
          <w:color w:val="auto"/>
          <w:sz w:val="32"/>
          <w:szCs w:val="32"/>
          <w:lang w:val="en-US" w:eastAsia="zh-CN"/>
        </w:rPr>
        <w:t>领导课题的申报、立项和研究工作。除公开招标课题外，省民办教育协会</w:t>
      </w:r>
      <w:r>
        <w:rPr>
          <w:rFonts w:hint="eastAsia" w:cs="微软雅黑" w:asciiTheme="minorEastAsia" w:hAnsiTheme="minorEastAsia"/>
          <w:color w:val="auto"/>
          <w:sz w:val="32"/>
          <w:szCs w:val="32"/>
        </w:rPr>
        <w:t>可以根据需要，委托</w:t>
      </w:r>
      <w:r>
        <w:rPr>
          <w:rFonts w:hint="eastAsia" w:cs="微软雅黑" w:asciiTheme="minorEastAsia" w:hAnsiTheme="minorEastAsia"/>
          <w:color w:val="auto"/>
          <w:sz w:val="32"/>
          <w:szCs w:val="32"/>
          <w:lang w:val="en-US" w:eastAsia="zh-CN"/>
        </w:rPr>
        <w:t>或</w:t>
      </w:r>
      <w:r>
        <w:rPr>
          <w:rFonts w:hint="eastAsia" w:cs="微软雅黑" w:asciiTheme="minorEastAsia" w:hAnsiTheme="minorEastAsia"/>
          <w:color w:val="auto"/>
          <w:sz w:val="32"/>
          <w:szCs w:val="32"/>
        </w:rPr>
        <w:t>招标特殊课题研究</w:t>
      </w:r>
      <w:r>
        <w:rPr>
          <w:rFonts w:hint="eastAsia" w:cs="微软雅黑" w:asciiTheme="minorEastAsia" w:hAnsiTheme="minorEastAsia"/>
          <w:color w:val="auto"/>
          <w:sz w:val="32"/>
          <w:szCs w:val="32"/>
          <w:lang w:val="en-US" w:eastAsia="zh-CN"/>
        </w:rPr>
        <w:t>项目</w:t>
      </w:r>
      <w:r>
        <w:rPr>
          <w:rFonts w:hint="eastAsia" w:cs="微软雅黑" w:asciiTheme="minorEastAsia" w:hAnsiTheme="minorEastAsia"/>
          <w:color w:val="auto"/>
          <w:sz w:val="32"/>
          <w:szCs w:val="32"/>
        </w:rPr>
        <w:t>。</w:t>
      </w:r>
    </w:p>
    <w:p>
      <w:pPr>
        <w:pStyle w:val="2"/>
        <w:widowControl/>
        <w:numPr>
          <w:ilvl w:val="0"/>
          <w:numId w:val="0"/>
        </w:numPr>
        <w:ind w:firstLine="643" w:firstLineChars="200"/>
        <w:rPr>
          <w:rFonts w:hint="eastAsia" w:cs="微软雅黑" w:asciiTheme="minorEastAsia" w:hAnsiTheme="minorEastAsia"/>
          <w:color w:val="auto"/>
          <w:sz w:val="32"/>
          <w:szCs w:val="32"/>
        </w:rPr>
      </w:pPr>
      <w:r>
        <w:rPr>
          <w:rFonts w:hint="eastAsia" w:ascii="黑体" w:hAnsi="黑体" w:eastAsia="黑体" w:cs="黑体"/>
          <w:b/>
          <w:bCs/>
          <w:color w:val="000000"/>
          <w:sz w:val="32"/>
          <w:szCs w:val="32"/>
          <w:lang w:val="en-US" w:eastAsia="zh-CN"/>
        </w:rPr>
        <w:t>第七条</w:t>
      </w:r>
      <w:r>
        <w:rPr>
          <w:rFonts w:hint="eastAsia" w:cs="微软雅黑" w:asciiTheme="minorEastAsia" w:hAnsiTheme="minorEastAsia"/>
          <w:b/>
          <w:bCs/>
          <w:color w:val="auto"/>
          <w:sz w:val="32"/>
          <w:szCs w:val="32"/>
          <w:lang w:val="en-US" w:eastAsia="zh-CN"/>
        </w:rPr>
        <w:t xml:space="preserve"> </w:t>
      </w:r>
      <w:r>
        <w:rPr>
          <w:rFonts w:hint="eastAsia" w:cs="微软雅黑" w:asciiTheme="minorEastAsia" w:hAnsiTheme="minorEastAsia"/>
          <w:color w:val="auto"/>
          <w:sz w:val="32"/>
          <w:szCs w:val="32"/>
          <w:lang w:val="en-US" w:eastAsia="zh-CN"/>
        </w:rPr>
        <w:t xml:space="preserve"> </w:t>
      </w:r>
      <w:r>
        <w:rPr>
          <w:rFonts w:hint="eastAsia" w:cs="微软雅黑" w:asciiTheme="minorEastAsia" w:hAnsiTheme="minorEastAsia"/>
          <w:color w:val="auto"/>
          <w:sz w:val="32"/>
          <w:szCs w:val="32"/>
        </w:rPr>
        <w:t>省民办教育协会秘书处具体负责课题的管理工作，主要职责有：制定并发布课题申报通知和选题指南；受理课题申报；组织开展课题的评审和立项；组织课题的日常管理和结题鉴定工作；监督课题经费的使用；向完成课题研究并通过结题鉴定的课题组颁发结题证书；组织课题成果宣传推广等。</w:t>
      </w:r>
    </w:p>
    <w:p>
      <w:pPr>
        <w:pStyle w:val="2"/>
        <w:widowControl/>
        <w:ind w:firstLine="643" w:firstLineChars="200"/>
        <w:rPr>
          <w:rFonts w:cs="微软雅黑" w:asciiTheme="minorEastAsia" w:hAnsiTheme="minorEastAsia"/>
          <w:color w:val="auto"/>
          <w:sz w:val="32"/>
          <w:szCs w:val="32"/>
        </w:rPr>
      </w:pPr>
      <w:r>
        <w:rPr>
          <w:rFonts w:hint="eastAsia" w:ascii="黑体" w:hAnsi="黑体" w:eastAsia="黑体" w:cs="黑体"/>
          <w:b/>
          <w:bCs/>
          <w:color w:val="000000"/>
          <w:sz w:val="32"/>
          <w:szCs w:val="32"/>
          <w:lang w:val="en-US" w:eastAsia="zh-CN"/>
        </w:rPr>
        <w:t>第八条</w:t>
      </w:r>
      <w:r>
        <w:rPr>
          <w:rFonts w:hint="eastAsia" w:cs="微软雅黑" w:asciiTheme="minorEastAsia" w:hAnsiTheme="minorEastAsia"/>
          <w:color w:val="auto"/>
          <w:sz w:val="32"/>
          <w:szCs w:val="32"/>
        </w:rPr>
        <w:t xml:space="preserve"> 省民办教育协会委托浙江省民办教育政策咨询研究院负责课题研究相关工作，其主要职责有：</w:t>
      </w:r>
      <w:r>
        <w:rPr>
          <w:rFonts w:hint="eastAsia" w:cs="微软雅黑" w:asciiTheme="minorEastAsia" w:hAnsiTheme="minorEastAsia"/>
          <w:color w:val="auto"/>
          <w:sz w:val="32"/>
          <w:szCs w:val="32"/>
          <w:lang w:val="en-US" w:eastAsia="zh-CN"/>
        </w:rPr>
        <w:t>草拟选题指南，</w:t>
      </w:r>
      <w:r>
        <w:rPr>
          <w:rFonts w:hint="eastAsia" w:cs="微软雅黑" w:asciiTheme="minorEastAsia" w:hAnsiTheme="minorEastAsia"/>
          <w:color w:val="auto"/>
          <w:sz w:val="32"/>
          <w:szCs w:val="32"/>
        </w:rPr>
        <w:t>对课题进行立项</w:t>
      </w:r>
      <w:r>
        <w:rPr>
          <w:rFonts w:hint="eastAsia" w:cs="微软雅黑" w:asciiTheme="minorEastAsia" w:hAnsiTheme="minorEastAsia"/>
          <w:color w:val="auto"/>
          <w:sz w:val="32"/>
          <w:szCs w:val="32"/>
          <w:lang w:val="en-US" w:eastAsia="zh-CN"/>
        </w:rPr>
        <w:t>初</w:t>
      </w:r>
      <w:r>
        <w:rPr>
          <w:rFonts w:hint="eastAsia" w:cs="微软雅黑" w:asciiTheme="minorEastAsia" w:hAnsiTheme="minorEastAsia"/>
          <w:color w:val="auto"/>
          <w:sz w:val="32"/>
          <w:szCs w:val="32"/>
        </w:rPr>
        <w:t>审</w:t>
      </w:r>
      <w:r>
        <w:rPr>
          <w:rFonts w:hint="eastAsia" w:cs="微软雅黑" w:asciiTheme="minorEastAsia" w:hAnsiTheme="minorEastAsia"/>
          <w:color w:val="auto"/>
          <w:sz w:val="32"/>
          <w:szCs w:val="32"/>
          <w:lang w:eastAsia="zh-CN"/>
        </w:rPr>
        <w:t>、</w:t>
      </w:r>
      <w:r>
        <w:rPr>
          <w:rFonts w:hint="eastAsia" w:cs="微软雅黑" w:asciiTheme="minorEastAsia" w:hAnsiTheme="minorEastAsia"/>
          <w:color w:val="auto"/>
          <w:sz w:val="32"/>
          <w:szCs w:val="32"/>
          <w:lang w:val="en-US" w:eastAsia="zh-CN"/>
        </w:rPr>
        <w:t>过程性指导和中期检查，</w:t>
      </w:r>
      <w:r>
        <w:rPr>
          <w:rFonts w:hint="eastAsia" w:cs="微软雅黑" w:asciiTheme="minorEastAsia" w:hAnsiTheme="minorEastAsia"/>
          <w:color w:val="auto"/>
          <w:sz w:val="32"/>
          <w:szCs w:val="32"/>
        </w:rPr>
        <w:t>参与课题评审及相关学术咨询。</w:t>
      </w:r>
    </w:p>
    <w:p>
      <w:pPr>
        <w:pStyle w:val="2"/>
        <w:widowControl/>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第三章 申报与评审</w:t>
      </w:r>
    </w:p>
    <w:p>
      <w:pPr>
        <w:pStyle w:val="2"/>
        <w:widowControl/>
        <w:ind w:firstLine="643" w:firstLineChars="200"/>
        <w:rPr>
          <w:rFonts w:cs="微软雅黑" w:asciiTheme="minorEastAsia" w:hAnsiTheme="minorEastAsia"/>
          <w:color w:val="000000"/>
          <w:sz w:val="32"/>
          <w:szCs w:val="32"/>
        </w:rPr>
      </w:pPr>
      <w:r>
        <w:rPr>
          <w:rFonts w:hint="eastAsia" w:ascii="黑体" w:hAnsi="黑体" w:eastAsia="黑体" w:cs="黑体"/>
          <w:b/>
          <w:bCs/>
          <w:color w:val="000000"/>
          <w:sz w:val="32"/>
          <w:szCs w:val="32"/>
          <w:lang w:val="en-US" w:eastAsia="zh-CN"/>
        </w:rPr>
        <w:t>第九条</w:t>
      </w:r>
      <w:r>
        <w:rPr>
          <w:rFonts w:hint="eastAsia" w:cs="微软雅黑" w:asciiTheme="minorEastAsia" w:hAnsiTheme="minorEastAsia"/>
          <w:color w:val="000000"/>
          <w:sz w:val="32"/>
          <w:szCs w:val="32"/>
        </w:rPr>
        <w:t xml:space="preserve"> </w:t>
      </w:r>
      <w:r>
        <w:rPr>
          <w:rFonts w:cs="微软雅黑" w:asciiTheme="minorEastAsia" w:hAnsiTheme="minorEastAsia"/>
          <w:color w:val="000000"/>
          <w:sz w:val="32"/>
          <w:szCs w:val="32"/>
        </w:rPr>
        <w:t xml:space="preserve"> </w:t>
      </w:r>
      <w:r>
        <w:rPr>
          <w:rFonts w:hint="eastAsia" w:cs="微软雅黑" w:asciiTheme="minorEastAsia" w:hAnsiTheme="minorEastAsia"/>
          <w:color w:val="000000"/>
          <w:sz w:val="32"/>
          <w:szCs w:val="32"/>
        </w:rPr>
        <w:t>重点课题组负责人应具备以下条件：</w:t>
      </w:r>
    </w:p>
    <w:p>
      <w:pPr>
        <w:pStyle w:val="2"/>
        <w:widowControl/>
        <w:ind w:firstLine="640" w:firstLineChars="200"/>
        <w:rPr>
          <w:rFonts w:cs="微软雅黑" w:asciiTheme="minorEastAsia" w:hAnsiTheme="minorEastAsia"/>
          <w:color w:val="000000"/>
          <w:sz w:val="32"/>
          <w:szCs w:val="32"/>
        </w:rPr>
      </w:pPr>
      <w:r>
        <w:rPr>
          <w:rFonts w:hint="eastAsia" w:cs="微软雅黑" w:asciiTheme="minorEastAsia" w:hAnsiTheme="minorEastAsia"/>
          <w:color w:val="000000"/>
          <w:sz w:val="32"/>
          <w:szCs w:val="32"/>
        </w:rPr>
        <w:t>1.有主持省厅</w:t>
      </w:r>
      <w:r>
        <w:rPr>
          <w:rFonts w:hint="eastAsia" w:cs="微软雅黑" w:asciiTheme="minorEastAsia" w:hAnsiTheme="minorEastAsia"/>
          <w:color w:val="000000"/>
          <w:sz w:val="32"/>
          <w:szCs w:val="32"/>
          <w:lang w:val="en-US" w:eastAsia="zh-CN"/>
        </w:rPr>
        <w:t>级</w:t>
      </w:r>
      <w:r>
        <w:rPr>
          <w:rFonts w:hint="eastAsia" w:cs="微软雅黑" w:asciiTheme="minorEastAsia" w:hAnsiTheme="minorEastAsia"/>
          <w:color w:val="000000"/>
          <w:sz w:val="32"/>
          <w:szCs w:val="32"/>
        </w:rPr>
        <w:t>以上课题研究经历，在教育领域有较大影响力或在相关领域出版或发表过具有一定影响力的学术专著或论文；</w:t>
      </w:r>
    </w:p>
    <w:p>
      <w:pPr>
        <w:pStyle w:val="2"/>
        <w:widowControl/>
        <w:ind w:firstLine="640" w:firstLineChars="200"/>
        <w:rPr>
          <w:rFonts w:cs="微软雅黑" w:asciiTheme="minorEastAsia" w:hAnsiTheme="minorEastAsia"/>
          <w:color w:val="auto"/>
          <w:sz w:val="32"/>
          <w:szCs w:val="32"/>
        </w:rPr>
      </w:pPr>
      <w:r>
        <w:rPr>
          <w:rFonts w:hint="eastAsia" w:cs="微软雅黑" w:asciiTheme="minorEastAsia" w:hAnsiTheme="minorEastAsia"/>
          <w:color w:val="auto"/>
          <w:sz w:val="32"/>
          <w:szCs w:val="32"/>
        </w:rPr>
        <w:t>2.能够筹措课题研究资源并获得必要的研究条件；</w:t>
      </w:r>
    </w:p>
    <w:p>
      <w:pPr>
        <w:pStyle w:val="2"/>
        <w:widowControl/>
        <w:ind w:firstLine="640" w:firstLineChars="200"/>
        <w:rPr>
          <w:rFonts w:hint="eastAsia" w:cs="微软雅黑" w:asciiTheme="minorEastAsia" w:hAnsiTheme="minorEastAsia"/>
          <w:color w:val="auto"/>
          <w:sz w:val="32"/>
          <w:szCs w:val="32"/>
        </w:rPr>
      </w:pPr>
      <w:r>
        <w:rPr>
          <w:rFonts w:hint="eastAsia" w:cs="微软雅黑" w:asciiTheme="minorEastAsia" w:hAnsiTheme="minorEastAsia"/>
          <w:color w:val="auto"/>
          <w:sz w:val="32"/>
          <w:szCs w:val="32"/>
        </w:rPr>
        <w:t>3.能切实承担组织开展课题研究的职责。</w:t>
      </w:r>
    </w:p>
    <w:p>
      <w:pPr>
        <w:pStyle w:val="2"/>
        <w:widowControl/>
        <w:ind w:firstLine="643" w:firstLineChars="200"/>
        <w:rPr>
          <w:rFonts w:cs="微软雅黑" w:asciiTheme="minorEastAsia" w:hAnsiTheme="minorEastAsia"/>
          <w:color w:val="auto"/>
          <w:sz w:val="32"/>
          <w:szCs w:val="32"/>
        </w:rPr>
      </w:pPr>
      <w:r>
        <w:rPr>
          <w:rFonts w:hint="eastAsia" w:ascii="黑体" w:hAnsi="黑体" w:eastAsia="黑体" w:cs="黑体"/>
          <w:b/>
          <w:bCs/>
          <w:color w:val="000000"/>
          <w:sz w:val="32"/>
          <w:szCs w:val="32"/>
          <w:lang w:val="en-US" w:eastAsia="zh-CN"/>
        </w:rPr>
        <w:t>第十条</w:t>
      </w:r>
      <w:r>
        <w:rPr>
          <w:rFonts w:hint="eastAsia" w:cs="微软雅黑" w:asciiTheme="minorEastAsia" w:hAnsiTheme="minorEastAsia"/>
          <w:b/>
          <w:bCs/>
          <w:color w:val="auto"/>
          <w:sz w:val="32"/>
          <w:szCs w:val="32"/>
        </w:rPr>
        <w:t xml:space="preserve"> </w:t>
      </w:r>
      <w:r>
        <w:rPr>
          <w:rFonts w:hint="eastAsia" w:cs="微软雅黑" w:asciiTheme="minorEastAsia" w:hAnsiTheme="minorEastAsia"/>
          <w:b/>
          <w:bCs/>
          <w:color w:val="auto"/>
          <w:sz w:val="32"/>
          <w:szCs w:val="32"/>
          <w:lang w:val="en-US" w:eastAsia="zh-CN"/>
        </w:rPr>
        <w:t xml:space="preserve"> </w:t>
      </w:r>
      <w:r>
        <w:rPr>
          <w:rFonts w:hint="eastAsia" w:cs="微软雅黑" w:asciiTheme="minorEastAsia" w:hAnsiTheme="minorEastAsia"/>
          <w:color w:val="auto"/>
          <w:sz w:val="32"/>
          <w:szCs w:val="32"/>
        </w:rPr>
        <w:t>课题申报要求和程序：</w:t>
      </w:r>
    </w:p>
    <w:p>
      <w:pPr>
        <w:pStyle w:val="2"/>
        <w:widowControl/>
        <w:ind w:firstLine="640" w:firstLineChars="200"/>
        <w:rPr>
          <w:rFonts w:cs="微软雅黑" w:asciiTheme="minorEastAsia" w:hAnsiTheme="minorEastAsia"/>
          <w:color w:val="auto"/>
          <w:sz w:val="32"/>
          <w:szCs w:val="32"/>
        </w:rPr>
      </w:pPr>
      <w:r>
        <w:rPr>
          <w:rFonts w:hint="eastAsia" w:cs="微软雅黑" w:asciiTheme="minorEastAsia" w:hAnsiTheme="minorEastAsia"/>
          <w:color w:val="auto"/>
          <w:sz w:val="32"/>
          <w:szCs w:val="32"/>
        </w:rPr>
        <w:t>1.根据课题申报通知要求，提交相关材料；</w:t>
      </w:r>
    </w:p>
    <w:p>
      <w:pPr>
        <w:pStyle w:val="2"/>
        <w:widowControl/>
        <w:ind w:firstLine="640" w:firstLineChars="200"/>
        <w:rPr>
          <w:rFonts w:cs="微软雅黑" w:asciiTheme="minorEastAsia" w:hAnsiTheme="minorEastAsia"/>
          <w:color w:val="auto"/>
          <w:sz w:val="32"/>
          <w:szCs w:val="32"/>
        </w:rPr>
      </w:pPr>
      <w:r>
        <w:rPr>
          <w:rFonts w:hint="eastAsia" w:cs="微软雅黑" w:asciiTheme="minorEastAsia" w:hAnsiTheme="minorEastAsia"/>
          <w:color w:val="auto"/>
          <w:sz w:val="32"/>
          <w:szCs w:val="32"/>
        </w:rPr>
        <w:t>2.协会按程序组织评审；</w:t>
      </w:r>
    </w:p>
    <w:p>
      <w:pPr>
        <w:pStyle w:val="2"/>
        <w:widowControl/>
        <w:ind w:firstLine="640" w:firstLineChars="200"/>
        <w:rPr>
          <w:rFonts w:cs="微软雅黑" w:asciiTheme="minorEastAsia" w:hAnsiTheme="minorEastAsia"/>
          <w:color w:val="auto"/>
          <w:sz w:val="32"/>
          <w:szCs w:val="32"/>
        </w:rPr>
      </w:pPr>
      <w:r>
        <w:rPr>
          <w:rFonts w:hint="eastAsia" w:cs="微软雅黑" w:asciiTheme="minorEastAsia" w:hAnsiTheme="minorEastAsia"/>
          <w:color w:val="auto"/>
          <w:sz w:val="32"/>
          <w:szCs w:val="32"/>
        </w:rPr>
        <w:t>3.拟立项重点课题承担单位或个人</w:t>
      </w:r>
      <w:r>
        <w:rPr>
          <w:rFonts w:hint="eastAsia" w:cs="微软雅黑" w:asciiTheme="minorEastAsia" w:hAnsiTheme="minorEastAsia"/>
          <w:color w:val="auto"/>
          <w:sz w:val="32"/>
          <w:szCs w:val="32"/>
          <w:lang w:val="en-US" w:eastAsia="zh-CN"/>
        </w:rPr>
        <w:t>需</w:t>
      </w:r>
      <w:r>
        <w:rPr>
          <w:rFonts w:hint="eastAsia" w:cs="微软雅黑" w:asciiTheme="minorEastAsia" w:hAnsiTheme="minorEastAsia"/>
          <w:color w:val="auto"/>
          <w:sz w:val="32"/>
          <w:szCs w:val="32"/>
        </w:rPr>
        <w:t>与省民办教育协会签订有关协议，负责人按照立项通知要求组织开展课题研究。</w:t>
      </w:r>
    </w:p>
    <w:p>
      <w:pPr>
        <w:pStyle w:val="2"/>
        <w:widowControl/>
        <w:numPr>
          <w:ilvl w:val="0"/>
          <w:numId w:val="1"/>
        </w:numPr>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课题研究实施</w:t>
      </w:r>
    </w:p>
    <w:p>
      <w:pPr>
        <w:pStyle w:val="2"/>
        <w:widowControl/>
        <w:numPr>
          <w:ilvl w:val="0"/>
          <w:numId w:val="0"/>
        </w:numPr>
        <w:ind w:firstLine="643" w:firstLineChars="200"/>
        <w:rPr>
          <w:rFonts w:hint="eastAsia" w:cs="微软雅黑" w:asciiTheme="minorEastAsia" w:hAnsiTheme="minorEastAsia"/>
          <w:color w:val="auto"/>
          <w:sz w:val="32"/>
          <w:szCs w:val="32"/>
          <w:lang w:val="en-US" w:eastAsia="zh-CN"/>
        </w:rPr>
      </w:pPr>
      <w:r>
        <w:rPr>
          <w:rFonts w:hint="eastAsia" w:ascii="黑体" w:hAnsi="黑体" w:eastAsia="黑体" w:cs="黑体"/>
          <w:b/>
          <w:bCs/>
          <w:color w:val="000000"/>
          <w:sz w:val="32"/>
          <w:szCs w:val="32"/>
          <w:lang w:val="en-US" w:eastAsia="zh-CN"/>
        </w:rPr>
        <w:t>第十一条</w:t>
      </w:r>
      <w:r>
        <w:rPr>
          <w:rFonts w:hint="eastAsia" w:cs="微软雅黑" w:asciiTheme="minorEastAsia" w:hAnsiTheme="minorEastAsia"/>
          <w:color w:val="auto"/>
          <w:sz w:val="32"/>
          <w:szCs w:val="32"/>
          <w:lang w:val="en-US" w:eastAsia="zh-CN"/>
        </w:rPr>
        <w:t xml:space="preserve">  重点课题资助经费使用必须严格按照国家规定执行。</w:t>
      </w:r>
    </w:p>
    <w:p>
      <w:pPr>
        <w:pStyle w:val="2"/>
        <w:widowControl/>
        <w:numPr>
          <w:ilvl w:val="0"/>
          <w:numId w:val="0"/>
        </w:numPr>
        <w:ind w:firstLine="643" w:firstLineChars="200"/>
        <w:rPr>
          <w:rFonts w:hint="default" w:cs="微软雅黑" w:asciiTheme="minorEastAsia" w:hAnsiTheme="minorEastAsia"/>
          <w:color w:val="auto"/>
          <w:sz w:val="32"/>
          <w:szCs w:val="32"/>
          <w:lang w:val="en-US" w:eastAsia="zh-CN"/>
        </w:rPr>
      </w:pPr>
      <w:r>
        <w:rPr>
          <w:rFonts w:hint="eastAsia" w:ascii="黑体" w:hAnsi="黑体" w:eastAsia="黑体" w:cs="黑体"/>
          <w:b/>
          <w:bCs/>
          <w:color w:val="000000"/>
          <w:sz w:val="32"/>
          <w:szCs w:val="32"/>
          <w:lang w:val="en-US" w:eastAsia="zh-CN"/>
        </w:rPr>
        <w:t>第十二条</w:t>
      </w:r>
      <w:r>
        <w:rPr>
          <w:rFonts w:hint="eastAsia" w:cs="微软雅黑" w:asciiTheme="minorEastAsia" w:hAnsiTheme="minorEastAsia"/>
          <w:color w:val="auto"/>
          <w:sz w:val="32"/>
          <w:szCs w:val="32"/>
          <w:lang w:val="en-US" w:eastAsia="zh-CN"/>
        </w:rPr>
        <w:t xml:space="preserve">  课题负责人接到立项批准通知后，应在一个月内组织开题，重点课题负责人要及时将实施方案和开题情况报送省民办教育协会秘书处。</w:t>
      </w:r>
    </w:p>
    <w:p>
      <w:pPr>
        <w:pStyle w:val="2"/>
        <w:widowControl/>
        <w:numPr>
          <w:ilvl w:val="0"/>
          <w:numId w:val="0"/>
        </w:numPr>
        <w:ind w:firstLine="643" w:firstLineChars="200"/>
        <w:rPr>
          <w:rFonts w:hint="default" w:cs="微软雅黑" w:asciiTheme="minorEastAsia" w:hAnsiTheme="minorEastAsia"/>
          <w:color w:val="auto"/>
          <w:sz w:val="32"/>
          <w:szCs w:val="32"/>
          <w:lang w:val="en-US" w:eastAsia="zh-CN"/>
        </w:rPr>
      </w:pPr>
      <w:r>
        <w:rPr>
          <w:rFonts w:hint="eastAsia" w:ascii="黑体" w:hAnsi="黑体" w:eastAsia="黑体" w:cs="黑体"/>
          <w:b/>
          <w:bCs/>
          <w:color w:val="000000"/>
          <w:sz w:val="32"/>
          <w:szCs w:val="32"/>
          <w:lang w:val="en-US" w:eastAsia="zh-CN"/>
        </w:rPr>
        <w:t>第十三条</w:t>
      </w:r>
      <w:r>
        <w:rPr>
          <w:rFonts w:hint="eastAsia" w:cs="微软雅黑" w:asciiTheme="minorEastAsia" w:hAnsiTheme="minorEastAsia"/>
          <w:color w:val="auto"/>
          <w:sz w:val="32"/>
          <w:szCs w:val="32"/>
          <w:lang w:val="en-US" w:eastAsia="zh-CN"/>
        </w:rPr>
        <w:t xml:space="preserve">  课题负责人必须按照课题申请书的承诺组织开展研究工作，做好课题实施情况的原始记录。</w:t>
      </w:r>
    </w:p>
    <w:p>
      <w:pPr>
        <w:pStyle w:val="2"/>
        <w:widowControl/>
        <w:numPr>
          <w:ilvl w:val="0"/>
          <w:numId w:val="0"/>
        </w:numPr>
        <w:ind w:firstLine="643" w:firstLineChars="200"/>
        <w:rPr>
          <w:rFonts w:hint="default" w:cs="微软雅黑" w:asciiTheme="minorEastAsia" w:hAnsiTheme="minorEastAsia"/>
          <w:color w:val="auto"/>
          <w:sz w:val="32"/>
          <w:szCs w:val="32"/>
          <w:lang w:val="en-US" w:eastAsia="zh-CN"/>
        </w:rPr>
      </w:pPr>
      <w:r>
        <w:rPr>
          <w:rFonts w:hint="eastAsia" w:ascii="黑体" w:hAnsi="黑体" w:eastAsia="黑体" w:cs="黑体"/>
          <w:b/>
          <w:bCs/>
          <w:color w:val="000000"/>
          <w:sz w:val="32"/>
          <w:szCs w:val="32"/>
          <w:lang w:val="en-US" w:eastAsia="zh-CN"/>
        </w:rPr>
        <w:t>第十四条</w:t>
      </w:r>
      <w:r>
        <w:rPr>
          <w:rFonts w:hint="eastAsia" w:cs="微软雅黑" w:asciiTheme="minorEastAsia" w:hAnsiTheme="minorEastAsia"/>
          <w:color w:val="auto"/>
          <w:sz w:val="32"/>
          <w:szCs w:val="32"/>
          <w:lang w:val="en-US" w:eastAsia="zh-CN"/>
        </w:rPr>
        <w:t xml:space="preserve">  重点课题负责人与省民办教育协会签订课题研究工作有关协议。课题实施中，有关课题负责人、课题名称及主要内容、课题完成时间等变更的，需报省民办教育协会秘书处批准。</w:t>
      </w:r>
    </w:p>
    <w:p>
      <w:pPr>
        <w:pStyle w:val="2"/>
        <w:widowControl/>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章 结题鉴定</w:t>
      </w:r>
    </w:p>
    <w:p>
      <w:pPr>
        <w:pStyle w:val="2"/>
        <w:widowControl/>
        <w:ind w:firstLine="643" w:firstLineChars="200"/>
        <w:rPr>
          <w:rFonts w:cs="微软雅黑" w:asciiTheme="minorEastAsia" w:hAnsiTheme="minorEastAsia"/>
          <w:color w:val="auto"/>
          <w:sz w:val="32"/>
          <w:szCs w:val="32"/>
        </w:rPr>
      </w:pPr>
      <w:r>
        <w:rPr>
          <w:rFonts w:hint="eastAsia" w:ascii="黑体" w:hAnsi="黑体" w:eastAsia="黑体" w:cs="黑体"/>
          <w:b/>
          <w:bCs/>
          <w:color w:val="000000"/>
          <w:sz w:val="32"/>
          <w:szCs w:val="32"/>
          <w:lang w:val="en-US" w:eastAsia="zh-CN"/>
        </w:rPr>
        <w:t>第十五条</w:t>
      </w:r>
      <w:r>
        <w:rPr>
          <w:rFonts w:hint="eastAsia" w:cs="微软雅黑" w:asciiTheme="minorEastAsia" w:hAnsiTheme="minorEastAsia"/>
          <w:color w:val="auto"/>
          <w:sz w:val="32"/>
          <w:szCs w:val="32"/>
          <w:lang w:val="en-US" w:eastAsia="zh-CN"/>
        </w:rPr>
        <w:t xml:space="preserve">  </w:t>
      </w:r>
      <w:r>
        <w:rPr>
          <w:rFonts w:hint="eastAsia" w:cs="微软雅黑" w:asciiTheme="minorEastAsia" w:hAnsiTheme="minorEastAsia"/>
          <w:color w:val="auto"/>
          <w:sz w:val="32"/>
          <w:szCs w:val="32"/>
        </w:rPr>
        <w:t>课题研究工作完成后，</w:t>
      </w:r>
      <w:r>
        <w:rPr>
          <w:rFonts w:hint="eastAsia" w:cs="微软雅黑" w:asciiTheme="minorEastAsia" w:hAnsiTheme="minorEastAsia"/>
          <w:color w:val="auto"/>
          <w:sz w:val="32"/>
          <w:szCs w:val="32"/>
          <w:lang w:val="en-US" w:eastAsia="zh-CN"/>
        </w:rPr>
        <w:t>课题负责人应当按时提交最终研究成果的课题结题申请。省民办教育协会</w:t>
      </w:r>
      <w:r>
        <w:rPr>
          <w:rFonts w:hint="eastAsia" w:cs="微软雅黑" w:asciiTheme="minorEastAsia" w:hAnsiTheme="minorEastAsia"/>
          <w:color w:val="auto"/>
          <w:sz w:val="32"/>
          <w:szCs w:val="32"/>
        </w:rPr>
        <w:t>应组织结题鉴定。结题鉴定一般采取会议或通讯方式，重点课题由</w:t>
      </w:r>
      <w:r>
        <w:rPr>
          <w:rFonts w:hint="eastAsia" w:cs="微软雅黑" w:asciiTheme="minorEastAsia" w:hAnsiTheme="minorEastAsia"/>
          <w:color w:val="auto"/>
          <w:sz w:val="32"/>
          <w:szCs w:val="32"/>
          <w:lang w:val="en-US" w:eastAsia="zh-CN"/>
        </w:rPr>
        <w:t>协会负责组织，</w:t>
      </w:r>
      <w:r>
        <w:rPr>
          <w:rFonts w:hint="eastAsia" w:cs="微软雅黑" w:asciiTheme="minorEastAsia" w:hAnsiTheme="minorEastAsia"/>
          <w:color w:val="auto"/>
          <w:sz w:val="32"/>
          <w:szCs w:val="32"/>
        </w:rPr>
        <w:t>一般课题由协会民办教育政策咨询研究院</w:t>
      </w:r>
      <w:r>
        <w:rPr>
          <w:rFonts w:hint="eastAsia" w:cs="微软雅黑" w:asciiTheme="minorEastAsia" w:hAnsiTheme="minorEastAsia"/>
          <w:color w:val="auto"/>
          <w:sz w:val="32"/>
          <w:szCs w:val="32"/>
          <w:lang w:val="en-US" w:eastAsia="zh-CN"/>
        </w:rPr>
        <w:t>检查验收</w:t>
      </w:r>
      <w:r>
        <w:rPr>
          <w:rFonts w:hint="eastAsia" w:cs="微软雅黑" w:asciiTheme="minorEastAsia" w:hAnsiTheme="minorEastAsia"/>
          <w:color w:val="auto"/>
          <w:sz w:val="32"/>
          <w:szCs w:val="32"/>
        </w:rPr>
        <w:t>。</w:t>
      </w:r>
    </w:p>
    <w:p>
      <w:pPr>
        <w:pStyle w:val="2"/>
        <w:widowControl/>
        <w:numPr>
          <w:ilvl w:val="0"/>
          <w:numId w:val="0"/>
        </w:numPr>
        <w:ind w:firstLine="643" w:firstLineChars="200"/>
        <w:rPr>
          <w:rFonts w:hint="eastAsia" w:cs="微软雅黑" w:asciiTheme="minorEastAsia" w:hAnsiTheme="minorEastAsia"/>
          <w:color w:val="auto"/>
          <w:sz w:val="32"/>
          <w:szCs w:val="32"/>
        </w:rPr>
      </w:pPr>
      <w:r>
        <w:rPr>
          <w:rFonts w:hint="eastAsia" w:ascii="黑体" w:hAnsi="黑体" w:eastAsia="黑体" w:cs="黑体"/>
          <w:b/>
          <w:bCs/>
          <w:color w:val="000000"/>
          <w:sz w:val="32"/>
          <w:szCs w:val="32"/>
          <w:lang w:val="en-US" w:eastAsia="zh-CN"/>
        </w:rPr>
        <w:t>第十六条</w:t>
      </w:r>
      <w:r>
        <w:rPr>
          <w:rFonts w:hint="eastAsia" w:cs="微软雅黑" w:asciiTheme="minorEastAsia" w:hAnsiTheme="minorEastAsia"/>
          <w:color w:val="auto"/>
          <w:sz w:val="32"/>
          <w:szCs w:val="32"/>
          <w:lang w:val="en-US" w:eastAsia="zh-CN"/>
        </w:rPr>
        <w:t xml:space="preserve">  </w:t>
      </w:r>
      <w:r>
        <w:rPr>
          <w:rFonts w:hint="eastAsia" w:cs="微软雅黑" w:asciiTheme="minorEastAsia" w:hAnsiTheme="minorEastAsia"/>
          <w:color w:val="auto"/>
          <w:sz w:val="32"/>
          <w:szCs w:val="32"/>
        </w:rPr>
        <w:t>课题结题程序：</w:t>
      </w:r>
    </w:p>
    <w:p>
      <w:pPr>
        <w:pStyle w:val="2"/>
        <w:widowControl/>
        <w:numPr>
          <w:ilvl w:val="0"/>
          <w:numId w:val="0"/>
        </w:numPr>
        <w:ind w:firstLine="640" w:firstLineChars="200"/>
        <w:rPr>
          <w:rFonts w:hint="eastAsia" w:cs="微软雅黑" w:asciiTheme="minorEastAsia" w:hAnsiTheme="minorEastAsia"/>
          <w:color w:val="000000"/>
          <w:sz w:val="32"/>
          <w:szCs w:val="32"/>
          <w:lang w:eastAsia="zh-CN"/>
        </w:rPr>
      </w:pPr>
      <w:r>
        <w:rPr>
          <w:rFonts w:hint="eastAsia" w:cs="微软雅黑" w:asciiTheme="minorEastAsia" w:hAnsiTheme="minorEastAsia"/>
          <w:color w:val="000000"/>
          <w:sz w:val="32"/>
          <w:szCs w:val="32"/>
        </w:rPr>
        <w:t>1.课题负责人</w:t>
      </w:r>
      <w:r>
        <w:rPr>
          <w:rFonts w:hint="eastAsia" w:cs="微软雅黑" w:asciiTheme="minorEastAsia" w:hAnsiTheme="minorEastAsia"/>
          <w:color w:val="000000"/>
          <w:sz w:val="32"/>
          <w:szCs w:val="32"/>
          <w:lang w:val="en-US" w:eastAsia="zh-CN"/>
        </w:rPr>
        <w:t>在规定的时间内</w:t>
      </w:r>
      <w:r>
        <w:rPr>
          <w:rFonts w:hint="eastAsia" w:cs="微软雅黑" w:asciiTheme="minorEastAsia" w:hAnsiTheme="minorEastAsia"/>
          <w:color w:val="000000"/>
          <w:sz w:val="32"/>
          <w:szCs w:val="32"/>
        </w:rPr>
        <w:t>准备结题相关材料</w:t>
      </w:r>
      <w:r>
        <w:rPr>
          <w:rFonts w:hint="eastAsia" w:cs="微软雅黑" w:asciiTheme="minorEastAsia" w:hAnsiTheme="minorEastAsia"/>
          <w:color w:val="000000"/>
          <w:sz w:val="32"/>
          <w:szCs w:val="32"/>
          <w:lang w:val="en-US" w:eastAsia="zh-CN"/>
        </w:rPr>
        <w:t>并提交</w:t>
      </w:r>
      <w:r>
        <w:rPr>
          <w:rFonts w:hint="eastAsia" w:cs="微软雅黑" w:asciiTheme="minorEastAsia" w:hAnsiTheme="minorEastAsia"/>
          <w:color w:val="000000"/>
          <w:sz w:val="32"/>
          <w:szCs w:val="32"/>
        </w:rPr>
        <w:t>协会秘书处</w:t>
      </w:r>
      <w:r>
        <w:rPr>
          <w:rFonts w:hint="eastAsia" w:cs="微软雅黑" w:asciiTheme="minorEastAsia" w:hAnsiTheme="minorEastAsia"/>
          <w:color w:val="000000"/>
          <w:sz w:val="32"/>
          <w:szCs w:val="32"/>
          <w:lang w:eastAsia="zh-CN"/>
        </w:rPr>
        <w:t>；</w:t>
      </w:r>
    </w:p>
    <w:p>
      <w:pPr>
        <w:pStyle w:val="2"/>
        <w:widowControl/>
        <w:ind w:firstLine="640" w:firstLineChars="200"/>
        <w:rPr>
          <w:rFonts w:hint="eastAsia" w:cs="微软雅黑" w:asciiTheme="minorEastAsia" w:hAnsiTheme="minorEastAsia"/>
          <w:color w:val="000000"/>
          <w:sz w:val="32"/>
          <w:szCs w:val="32"/>
        </w:rPr>
      </w:pPr>
      <w:r>
        <w:rPr>
          <w:rFonts w:hint="eastAsia" w:cs="微软雅黑" w:asciiTheme="minorEastAsia" w:hAnsiTheme="minorEastAsia"/>
          <w:color w:val="000000"/>
          <w:sz w:val="32"/>
          <w:szCs w:val="32"/>
          <w:lang w:val="en-US" w:eastAsia="zh-CN"/>
        </w:rPr>
        <w:t>2.</w:t>
      </w:r>
      <w:r>
        <w:rPr>
          <w:rFonts w:hint="eastAsia" w:cs="微软雅黑" w:asciiTheme="minorEastAsia" w:hAnsiTheme="minorEastAsia"/>
          <w:color w:val="000000"/>
          <w:sz w:val="32"/>
          <w:szCs w:val="32"/>
        </w:rPr>
        <w:t>省民办教育协会组织召开结题鉴定会，课题负责人向鉴定专家进行陈述、答辩，最后由专家组共同评价并签署鉴定意见；</w:t>
      </w:r>
    </w:p>
    <w:p>
      <w:pPr>
        <w:pStyle w:val="2"/>
        <w:widowControl/>
        <w:ind w:firstLine="640" w:firstLineChars="200"/>
        <w:rPr>
          <w:rFonts w:cs="微软雅黑" w:asciiTheme="minorEastAsia" w:hAnsiTheme="minorEastAsia"/>
          <w:color w:val="auto"/>
          <w:sz w:val="32"/>
          <w:szCs w:val="32"/>
        </w:rPr>
      </w:pPr>
      <w:r>
        <w:rPr>
          <w:rFonts w:hint="eastAsia" w:cs="微软雅黑" w:asciiTheme="minorEastAsia" w:hAnsiTheme="minorEastAsia"/>
          <w:color w:val="000000"/>
          <w:sz w:val="32"/>
          <w:szCs w:val="32"/>
          <w:lang w:val="en-US" w:eastAsia="zh-CN"/>
        </w:rPr>
        <w:t>3.</w:t>
      </w:r>
      <w:r>
        <w:rPr>
          <w:rFonts w:hint="eastAsia" w:cs="微软雅黑" w:asciiTheme="minorEastAsia" w:hAnsiTheme="minorEastAsia"/>
          <w:color w:val="000000"/>
          <w:sz w:val="32"/>
          <w:szCs w:val="32"/>
        </w:rPr>
        <w:t>相关课题结题材料（包括纸质版和电子版）由省民办教育</w:t>
      </w:r>
      <w:r>
        <w:rPr>
          <w:rFonts w:hint="eastAsia" w:cs="微软雅黑" w:asciiTheme="minorEastAsia" w:hAnsiTheme="minorEastAsia"/>
          <w:color w:val="auto"/>
          <w:sz w:val="32"/>
          <w:szCs w:val="32"/>
        </w:rPr>
        <w:t>协会秘书处统一存档备案。</w:t>
      </w:r>
    </w:p>
    <w:p>
      <w:pPr>
        <w:pStyle w:val="2"/>
        <w:keepNext w:val="0"/>
        <w:keepLines w:val="0"/>
        <w:widowControl/>
        <w:suppressLineNumbers w:val="0"/>
        <w:ind w:left="0" w:firstLine="643" w:firstLineChars="200"/>
        <w:rPr>
          <w:rFonts w:hint="eastAsia" w:ascii="宋体" w:hAnsi="宋体" w:eastAsia="宋体" w:cs="宋体"/>
          <w:i w:val="0"/>
          <w:iCs w:val="0"/>
          <w:caps w:val="0"/>
          <w:color w:val="auto"/>
          <w:spacing w:val="0"/>
          <w:sz w:val="32"/>
          <w:szCs w:val="32"/>
        </w:rPr>
      </w:pPr>
      <w:r>
        <w:rPr>
          <w:rFonts w:hint="eastAsia" w:ascii="黑体" w:hAnsi="黑体" w:eastAsia="黑体" w:cs="黑体"/>
          <w:b/>
          <w:bCs/>
          <w:color w:val="000000"/>
          <w:sz w:val="32"/>
          <w:szCs w:val="32"/>
          <w:lang w:val="en-US" w:eastAsia="zh-CN"/>
        </w:rPr>
        <w:t>第十七条</w:t>
      </w:r>
      <w:r>
        <w:rPr>
          <w:rFonts w:hint="eastAsia" w:cs="微软雅黑" w:asciiTheme="minorEastAsia" w:hAnsiTheme="minorEastAsia"/>
          <w:color w:val="000000"/>
          <w:sz w:val="32"/>
          <w:szCs w:val="32"/>
          <w:lang w:val="en-US" w:eastAsia="zh-CN"/>
        </w:rPr>
        <w:t xml:space="preserve">  </w:t>
      </w:r>
      <w:r>
        <w:rPr>
          <w:rFonts w:hint="eastAsia" w:ascii="宋体" w:hAnsi="宋体" w:eastAsia="宋体" w:cs="宋体"/>
          <w:i w:val="0"/>
          <w:iCs w:val="0"/>
          <w:caps w:val="0"/>
          <w:color w:val="auto"/>
          <w:spacing w:val="0"/>
          <w:sz w:val="32"/>
          <w:szCs w:val="32"/>
        </w:rPr>
        <w:t>课题最终成果具备以下相关条件的，可申请免于鉴定：</w:t>
      </w:r>
    </w:p>
    <w:p>
      <w:pPr>
        <w:pStyle w:val="2"/>
        <w:keepNext w:val="0"/>
        <w:keepLines w:val="0"/>
        <w:widowControl/>
        <w:suppressLineNumbers w:val="0"/>
        <w:ind w:left="0" w:firstLine="640" w:firstLineChars="20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rPr>
        <w:t>1.课题提出的决策咨询报告、政策建议等被省</w:t>
      </w:r>
      <w:r>
        <w:rPr>
          <w:rFonts w:hint="eastAsia" w:ascii="宋体" w:hAnsi="宋体" w:eastAsia="宋体" w:cs="宋体"/>
          <w:i w:val="0"/>
          <w:iCs w:val="0"/>
          <w:caps w:val="0"/>
          <w:color w:val="auto"/>
          <w:spacing w:val="0"/>
          <w:sz w:val="32"/>
          <w:szCs w:val="32"/>
          <w:lang w:val="en-US" w:eastAsia="zh-CN"/>
        </w:rPr>
        <w:t>厅</w:t>
      </w:r>
      <w:r>
        <w:rPr>
          <w:rFonts w:hint="eastAsia" w:ascii="宋体" w:hAnsi="宋体" w:eastAsia="宋体" w:cs="宋体"/>
          <w:i w:val="0"/>
          <w:iCs w:val="0"/>
          <w:caps w:val="0"/>
          <w:color w:val="auto"/>
          <w:spacing w:val="0"/>
          <w:sz w:val="32"/>
          <w:szCs w:val="32"/>
        </w:rPr>
        <w:t>级以上党政领导机关或教育行政部门完整采纳吸收，并附有基本材料和相关证明；</w:t>
      </w:r>
    </w:p>
    <w:p>
      <w:pPr>
        <w:pStyle w:val="2"/>
        <w:keepNext w:val="0"/>
        <w:keepLines w:val="0"/>
        <w:widowControl/>
        <w:suppressLineNumbers w:val="0"/>
        <w:ind w:left="0" w:firstLine="640" w:firstLineChars="200"/>
        <w:rPr>
          <w:rFonts w:hint="eastAsia" w:cs="微软雅黑" w:asciiTheme="minorEastAsia" w:hAnsiTheme="minorEastAsia"/>
          <w:color w:val="auto"/>
          <w:sz w:val="32"/>
          <w:szCs w:val="32"/>
        </w:rPr>
      </w:pPr>
      <w:r>
        <w:rPr>
          <w:rFonts w:hint="eastAsia" w:ascii="宋体" w:hAnsi="宋体" w:eastAsia="宋体" w:cs="宋体"/>
          <w:i w:val="0"/>
          <w:iCs w:val="0"/>
          <w:caps w:val="0"/>
          <w:color w:val="auto"/>
          <w:spacing w:val="0"/>
          <w:sz w:val="32"/>
          <w:szCs w:val="32"/>
        </w:rPr>
        <w:t>2.课题成果获省</w:t>
      </w:r>
      <w:r>
        <w:rPr>
          <w:rFonts w:hint="eastAsia" w:ascii="宋体" w:hAnsi="宋体" w:eastAsia="宋体" w:cs="宋体"/>
          <w:i w:val="0"/>
          <w:iCs w:val="0"/>
          <w:caps w:val="0"/>
          <w:color w:val="auto"/>
          <w:spacing w:val="0"/>
          <w:sz w:val="32"/>
          <w:szCs w:val="32"/>
          <w:lang w:val="en-US" w:eastAsia="zh-CN"/>
        </w:rPr>
        <w:t>厅</w:t>
      </w:r>
      <w:r>
        <w:rPr>
          <w:rFonts w:hint="eastAsia" w:ascii="宋体" w:hAnsi="宋体" w:eastAsia="宋体" w:cs="宋体"/>
          <w:i w:val="0"/>
          <w:iCs w:val="0"/>
          <w:caps w:val="0"/>
          <w:color w:val="auto"/>
          <w:spacing w:val="0"/>
          <w:sz w:val="32"/>
          <w:szCs w:val="32"/>
        </w:rPr>
        <w:t>级奖项二等奖以上，名称与课题名称对应，课题负责人须为获奖项目第一人，并附有基本材料和相关证明。</w:t>
      </w:r>
    </w:p>
    <w:p>
      <w:pPr>
        <w:pStyle w:val="2"/>
        <w:widowControl/>
        <w:ind w:firstLine="643" w:firstLineChars="200"/>
        <w:rPr>
          <w:rFonts w:hint="eastAsia" w:cs="微软雅黑" w:asciiTheme="minorEastAsia" w:hAnsiTheme="minorEastAsia"/>
          <w:color w:val="auto"/>
          <w:sz w:val="32"/>
          <w:szCs w:val="32"/>
        </w:rPr>
      </w:pPr>
      <w:r>
        <w:rPr>
          <w:rFonts w:hint="eastAsia" w:ascii="黑体" w:hAnsi="黑体" w:eastAsia="黑体" w:cs="黑体"/>
          <w:b/>
          <w:bCs/>
          <w:color w:val="000000"/>
          <w:sz w:val="32"/>
          <w:szCs w:val="32"/>
          <w:lang w:val="en-US" w:eastAsia="zh-CN"/>
        </w:rPr>
        <w:t>第十八条</w:t>
      </w:r>
      <w:r>
        <w:rPr>
          <w:rFonts w:hint="eastAsia" w:cs="微软雅黑" w:asciiTheme="minorEastAsia" w:hAnsiTheme="minorEastAsia"/>
          <w:color w:val="auto"/>
          <w:sz w:val="32"/>
          <w:szCs w:val="32"/>
          <w:lang w:val="en-US" w:eastAsia="zh-CN"/>
        </w:rPr>
        <w:t xml:space="preserve">  </w:t>
      </w:r>
      <w:r>
        <w:rPr>
          <w:rFonts w:hint="eastAsia" w:cs="微软雅黑" w:asciiTheme="minorEastAsia" w:hAnsiTheme="minorEastAsia"/>
          <w:color w:val="auto"/>
          <w:sz w:val="32"/>
          <w:szCs w:val="32"/>
        </w:rPr>
        <w:t>结题批复。通过结题鉴定的课题，由省民办教育协会颁发结题批复和结题证书。</w:t>
      </w:r>
    </w:p>
    <w:p>
      <w:pPr>
        <w:pStyle w:val="2"/>
        <w:widowControl/>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 则</w:t>
      </w:r>
    </w:p>
    <w:p>
      <w:pPr>
        <w:pStyle w:val="2"/>
        <w:widowControl/>
        <w:ind w:firstLine="643" w:firstLineChars="200"/>
        <w:rPr>
          <w:rFonts w:hint="eastAsia" w:cs="微软雅黑" w:asciiTheme="minorEastAsia" w:hAnsiTheme="minorEastAsia"/>
          <w:color w:val="auto"/>
          <w:sz w:val="32"/>
          <w:szCs w:val="32"/>
          <w:lang w:val="en-US" w:eastAsia="zh-CN"/>
        </w:rPr>
      </w:pPr>
      <w:r>
        <w:rPr>
          <w:rFonts w:hint="eastAsia" w:ascii="黑体" w:hAnsi="黑体" w:eastAsia="黑体" w:cs="黑体"/>
          <w:b/>
          <w:bCs/>
          <w:color w:val="000000"/>
          <w:sz w:val="32"/>
          <w:szCs w:val="32"/>
          <w:lang w:val="en-US" w:eastAsia="zh-CN"/>
        </w:rPr>
        <w:t>第十九条</w:t>
      </w:r>
      <w:r>
        <w:rPr>
          <w:rFonts w:hint="eastAsia" w:cs="微软雅黑" w:asciiTheme="minorEastAsia" w:hAnsiTheme="minorEastAsia"/>
          <w:color w:val="auto"/>
          <w:sz w:val="32"/>
          <w:szCs w:val="32"/>
          <w:lang w:val="en-US" w:eastAsia="zh-CN"/>
        </w:rPr>
        <w:t xml:space="preserve"> </w:t>
      </w:r>
      <w:r>
        <w:rPr>
          <w:rFonts w:hint="eastAsia" w:cs="微软雅黑" w:asciiTheme="minorEastAsia" w:hAnsiTheme="minorEastAsia"/>
          <w:color w:val="auto"/>
          <w:sz w:val="32"/>
          <w:szCs w:val="32"/>
        </w:rPr>
        <w:t>本管理办法的解释权属于浙江省民办教育协会。</w:t>
      </w:r>
    </w:p>
    <w:p>
      <w:pPr>
        <w:pStyle w:val="2"/>
        <w:widowControl/>
        <w:ind w:firstLine="643" w:firstLineChars="200"/>
        <w:rPr>
          <w:rFonts w:hint="eastAsia" w:cs="微软雅黑" w:asciiTheme="minorEastAsia" w:hAnsiTheme="minorEastAsia"/>
          <w:color w:val="000000"/>
          <w:sz w:val="32"/>
          <w:szCs w:val="32"/>
          <w:lang w:val="en-US" w:eastAsia="zh-CN"/>
        </w:rPr>
      </w:pPr>
      <w:r>
        <w:rPr>
          <w:rFonts w:hint="eastAsia" w:cs="微软雅黑" w:asciiTheme="minorEastAsia" w:hAnsiTheme="minorEastAsia"/>
          <w:b/>
          <w:bCs/>
          <w:color w:val="auto"/>
          <w:sz w:val="32"/>
          <w:szCs w:val="32"/>
          <w:lang w:val="en-US" w:eastAsia="zh-CN"/>
        </w:rPr>
        <w:t>第二十条</w:t>
      </w:r>
      <w:r>
        <w:rPr>
          <w:rFonts w:hint="eastAsia" w:cs="微软雅黑" w:asciiTheme="minorEastAsia" w:hAnsiTheme="minorEastAsia"/>
          <w:color w:val="auto"/>
          <w:sz w:val="32"/>
          <w:szCs w:val="32"/>
          <w:lang w:val="en-US" w:eastAsia="zh-CN"/>
        </w:rPr>
        <w:t xml:space="preserve"> </w:t>
      </w:r>
      <w:r>
        <w:rPr>
          <w:rFonts w:hint="eastAsia" w:cs="微软雅黑" w:asciiTheme="minorEastAsia" w:hAnsiTheme="minorEastAsia"/>
          <w:color w:val="auto"/>
          <w:sz w:val="32"/>
          <w:szCs w:val="32"/>
        </w:rPr>
        <w:t>本办法经理事会审议通过，自202</w:t>
      </w:r>
      <w:r>
        <w:rPr>
          <w:rFonts w:cs="微软雅黑" w:asciiTheme="minorEastAsia" w:hAnsiTheme="minorEastAsia"/>
          <w:color w:val="auto"/>
          <w:sz w:val="32"/>
          <w:szCs w:val="32"/>
        </w:rPr>
        <w:t>3</w:t>
      </w:r>
      <w:r>
        <w:rPr>
          <w:rFonts w:hint="eastAsia" w:cs="微软雅黑" w:asciiTheme="minorEastAsia" w:hAnsiTheme="minorEastAsia"/>
          <w:color w:val="auto"/>
          <w:sz w:val="32"/>
          <w:szCs w:val="32"/>
        </w:rPr>
        <w:t>年</w:t>
      </w:r>
      <w:r>
        <w:rPr>
          <w:rFonts w:cs="微软雅黑" w:asciiTheme="minorEastAsia" w:hAnsiTheme="minorEastAsia"/>
          <w:color w:val="auto"/>
          <w:sz w:val="32"/>
          <w:szCs w:val="32"/>
        </w:rPr>
        <w:t>5月</w:t>
      </w:r>
      <w:r>
        <w:rPr>
          <w:rFonts w:hint="eastAsia" w:cs="微软雅黑" w:asciiTheme="minorEastAsia" w:hAnsiTheme="minorEastAsia"/>
          <w:color w:val="auto"/>
          <w:sz w:val="32"/>
          <w:szCs w:val="32"/>
          <w:lang w:val="en-US" w:eastAsia="zh-CN"/>
        </w:rPr>
        <w:t>31</w:t>
      </w:r>
      <w:r>
        <w:rPr>
          <w:rFonts w:cs="微软雅黑" w:asciiTheme="minorEastAsia" w:hAnsiTheme="minorEastAsia"/>
          <w:color w:val="auto"/>
          <w:sz w:val="32"/>
          <w:szCs w:val="32"/>
        </w:rPr>
        <w:t>日起施行。</w:t>
      </w:r>
    </w:p>
    <w:p>
      <w:pPr>
        <w:jc w:val="left"/>
        <w:rPr>
          <w:rFonts w:hint="eastAsia"/>
          <w:b/>
          <w:bCs/>
          <w:color w:val="FF0000"/>
          <w:w w:val="80"/>
          <w:sz w:val="40"/>
          <w:szCs w:val="40"/>
          <w:u w:val="thick"/>
          <w:lang w:val="en-US" w:eastAsia="zh-CN"/>
        </w:rPr>
      </w:pPr>
    </w:p>
    <w:p>
      <w:pPr>
        <w:jc w:val="left"/>
        <w:rPr>
          <w:rFonts w:hint="eastAsia"/>
          <w:b/>
          <w:bCs/>
          <w:color w:val="FF0000"/>
          <w:w w:val="80"/>
          <w:sz w:val="40"/>
          <w:szCs w:val="40"/>
          <w:u w:val="thick"/>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3E25F"/>
    <w:multiLevelType w:val="singleLevel"/>
    <w:tmpl w:val="97B3E25F"/>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xNTEyMzMyNWMxMTA3ZWE5NTcyYzE4Y2MxYTQ4ZjUifQ=="/>
  </w:docVars>
  <w:rsids>
    <w:rsidRoot w:val="627655A2"/>
    <w:rsid w:val="06395703"/>
    <w:rsid w:val="2CB90C17"/>
    <w:rsid w:val="57055FDC"/>
    <w:rsid w:val="6276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样式1"/>
    <w:basedOn w:val="1"/>
    <w:qFormat/>
    <w:uiPriority w:val="0"/>
    <w:pPr>
      <w:spacing w:line="540" w:lineRule="exact"/>
      <w:ind w:firstLine="64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1729</Words>
  <Characters>1747</Characters>
  <Lines>0</Lines>
  <Paragraphs>0</Paragraphs>
  <TotalTime>11</TotalTime>
  <ScaleCrop>false</ScaleCrop>
  <LinksUpToDate>false</LinksUpToDate>
  <CharactersWithSpaces>1784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2023-06-01T02:28:00Z</dcterms:created>
  <dc:creator>浙江民办教育协会</dc:creator>
  <cp:lastModifiedBy>马国斌</cp:lastModifiedBy>
  <dcterms:modified xsi:type="dcterms:W3CDTF">2023-06-01T03:07:54Z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FA608C1B7FA84FBA9983C6C5815A950F_13</vt:lpwstr>
  </property>
</Properties>
</file>